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Hikayesi Olan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Şahin Balkan Şahin`i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yüksek sesle konuşmayan duyguların defteridir.</w:t>
            </w:r>
          </w:p>
          <w:p>
            <w:pPr/>
            <w:r>
              <w:rPr/>
              <w:t xml:space="preserve">Hayatın içinden geçen acılar, sevinçler, vedalar ve umutlar, bir insanın kalbinde nasıl iz bırakırsa bu dizelere de öyle yansır.</w:t>
            </w:r>
          </w:p>
          <w:p>
            <w:pPr/>
            <w:r>
              <w:rPr/>
              <w:t xml:space="preserve">Şiirler bazen bir çocukluğa, bazen bir aşka, bazen de sessizce katlanılan bir yalnızlığa dokunur. Gösterişten uzak, içten ve sahici…</w:t>
            </w:r>
          </w:p>
          <w:p>
            <w:pPr/>
            <w:r>
              <w:rPr/>
              <w:t xml:space="preserve">Bu sayfalarda, okuyucu şairi değil kendi kalbinin yankısını bulmalıdır.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https://yayinevi.kitappad.com/kitaplar/metin-sahin-hikayesi-olan-siirler-5510.html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2026-07-10T13:30:04+03:00</dcterms:created>
  <dcterms:modified xsi:type="dcterms:W3CDTF">2026-07-10T13:30:04+03:00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