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1 İ`li Rakı Mezeleri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Okyay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9786257942126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Gökçe Ergelen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Masada buz gibi bir kadeh Rakı;</w:t>
            </w:r>
          </w:p>
          <w:p>
            <w:pPr/>
            <w:r>
              <w:rPr/>
              <w:t xml:space="preserve">Barbun tava ve salata gelmeden</w:t>
            </w:r>
          </w:p>
          <w:p>
            <w:pPr/>
            <w:r>
              <w:rPr/>
              <w:t xml:space="preserve">önce masada başlangıç olarak alınan</w:t>
            </w:r>
          </w:p>
          <w:p>
            <w:pPr/>
            <w:r>
              <w:rPr/>
              <w:t xml:space="preserve">kavun ve peynirden çatal ucu</w:t>
            </w:r>
          </w:p>
          <w:p>
            <w:pPr/>
            <w:r>
              <w:rPr/>
              <w:t xml:space="preserve">yapılırken iki kadeh yuvarladıktan</w:t>
            </w:r>
          </w:p>
          <w:p>
            <w:pPr/>
            <w:r>
              <w:rPr/>
              <w:t xml:space="preserve">sonra ama limonata bardağıyla</w:t>
            </w:r>
          </w:p>
          <w:p>
            <w:pPr/>
            <w:r>
              <w:rPr/>
              <w:t xml:space="preserve">değil deve boynuyla olacak</w:t>
            </w:r>
          </w:p>
          <w:p>
            <w:pPr/>
            <w:r>
              <w:rPr/>
              <w:t xml:space="preserve">1 İ'Li Rakı mezelerinden</w:t>
            </w:r>
          </w:p>
          <w:p>
            <w:pPr/>
            <w:r>
              <w:rPr/>
              <w:t xml:space="preserve">okunması tavsiye olunur.</w:t>
            </w:r>
          </w:p>
          <w:p>
            <w:pPr/>
            <w:r>
              <w:rPr/>
              <w:t xml:space="preserve">Okyay Şahin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https://yayinevi.kitappad.com/kitaplar/kitap-baski-okyay-sahin-1-ili-raki-mezeleri-969.html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2026-07-10T12:47:03+03:00</dcterms:created>
  <dcterms:modified xsi:type="dcterms:W3CDTF">2026-07-10T12:47:03+03:00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