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5: Çılgın Boğa ve Kral’ın Ahırları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Uçsuz bucaksız çöller, kükreyen kikloplar, dev ahtapotlar ve… Temizlenmesi imkânsız bir ahır!</w:t>
            </w:r>
          </w:p>
          <w:p>
            <w:pPr/>
            <w:r>
              <w:rPr/>
              <w:t xml:space="preserve">Eren Nepo’un yolu bu kez denizin derinliklerine, mitlerin kalbine ve kendi geçmişine doğru kıvrılıyor.</w:t>
            </w:r>
          </w:p>
          <w:p>
            <w:pPr/>
            <w:r>
              <w:rPr/>
              <w:t xml:space="preserve">Herakles ve Talya ile birlikte yola devam eden Eren Nepo, Stymphalos Gölü’ndeki hatasının gölgesinden kurtulamamaktadır. Sessizliğine kikloplar, yoluna ise bir tuzaklar zinciri eklenince işler iyice karışır.</w:t>
            </w:r>
          </w:p>
          <w:p>
            <w:pPr/>
            <w:r>
              <w:rPr/>
              <w:t xml:space="preserve">Bu kez zekâsını değil, kalbinin sesini dinleyen Eren Nepo ilk kez annesi ile karşılaşıyor…</w:t>
            </w:r>
          </w:p>
          <w:p>
            <w:pPr/>
            <w:r>
              <w:rPr/>
              <w:t xml:space="preserve">Siren şarkılarından bir boğaya, dev denizatlarından, tanrı kapılarına kadar uzanan bu macerada Eren Nepo; kendi destanını yazmaya devam ediyor.</w:t>
            </w:r>
          </w:p>
          <w:p>
            <w:pPr/>
            <w:r>
              <w:rPr/>
              <w:t xml:space="preserve"> “Ben sadece bir çocuk olabilirim… Ama kafam en az Herakles’in kolları kadar güçlü!” diyen Eren Nepo’yla yola çıkmaya hazırsan…</w:t>
            </w:r>
          </w:p>
          <w:p>
            <w:pPr/>
            <w:r>
              <w:rPr/>
              <w:t xml:space="preserve">Macera başlıyor!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https://yayinevi.kitappad.com/kitaplar/neslihan-sahin-herakles-ve-eren-neponun-maceralari-5-eren-nepo-girit-bogasi-ve-augiasin-ahirlari-4347.html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2026-04-02T23:09:21+03:00</dcterms:created>
  <dcterms:modified xsi:type="dcterms:W3CDTF">2026-04-02T23:09:21+03:00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