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37549407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L`ÂLİ es selâm</w:t>
            </w:r>
          </w:p>
          <w:p>
            <w:pPr/>
            <w:r>
              <w:rPr/>
              <w:t xml:space="preserve">Yazar Adı: </w:t>
            </w:r>
            <w:r>
              <w:rPr>
                <w:b w:val="1"/>
                <w:bCs w:val="1"/>
              </w:rPr>
              <w:t xml:space="preserve">B. Ali Ünlüer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9786258579086</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“Gürültü, nefsin en büyük savunma mekanizmasıdır; sürekli konuşur, sürekli yargılar ki kalbin sükûnet fısıltısı duyulmasın. Lâl olmak, sadece susmak değil, gürültüye rağmen kalbin sesinin duyulmasına izin vermektir. Kelâm, dudaklardan ayrıldığında hakikat bedenden değil, ruhun kendi derinliğinden akmaya başlar.”</w:t>
            </w:r>
          </w:p>
          <w:p>
            <w:pPr/>
            <w:r>
              <w:rPr/>
              <w:t xml:space="preserve">Bu kitap, o gürültüyle yüzleşmek, Kozadaki Sır’ı keşfetmek ve benliği feda etme sanatını öğrenmek için tasarlanmış felsefi bir yol haritasıdır.</w:t>
            </w:r>
          </w:p>
          <w:p>
            <w:pPr/>
            <w:r>
              <w:rPr/>
              <w:t xml:space="preserve">Yolun sonu, bir menzil değil, mutlak teslimiyettir. Geriye kalan tek iz, Hizmetin Fısıltısı ve tüm varoluşun en yüce ahlakı olan İncitmemek Sırrı’nın hafifliğidir.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https://yayinevi.kitappad.com/kitaplar/bayram-ali-unluer-lli-es-selm-5529.html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2026-04-02T20:38:38+03:00</dcterms:created>
  <dcterms:modified xsi:type="dcterms:W3CDTF">2026-04-02T20:38:38+03:00</dcterms:modified>
</cp:coreProperties>
</file>

<file path=docProps/custom.xml><?xml version="1.0" encoding="utf-8"?>
<Properties xmlns="http://schemas.openxmlformats.org/officeDocument/2006/custom-properties" xmlns:vt="http://schemas.openxmlformats.org/officeDocument/2006/docPropsVTypes"/>
</file>