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 Düzeninden İslam Düzenine</w:t>
            </w:r>
          </w:p>
          <w:p>
            <w:pPr/>
            <w:r>
              <w:rPr/>
              <w:t xml:space="preserve">Yazar Adı: </w:t>
            </w:r>
            <w:r>
              <w:rPr>
                <w:b w:val="1"/>
                <w:bCs w:val="1"/>
              </w:rPr>
              <w:t xml:space="preserve">Eyüp Akçuru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9789752470712</w:t>
            </w:r>
          </w:p>
          <w:p>
            <w:pPr/>
            <w:r>
              <w:rPr/>
              <w:t xml:space="preserve">Etiket Fiyatı: </w:t>
            </w:r>
            <w:r>
              <w:rPr>
                <w:b w:val="1"/>
                <w:bCs w:val="1"/>
              </w:rPr>
              <w:t xml:space="preserve">750,00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Gelişimi tamamlamak için yaşam, sistemlerden oluşan düzeni zorunlu kılar. İnsanlar sahip olduğu düzenin sistemleriyle yaşamdan ihtiyaçlarını karşılayıp, kalıpları kırarak üst bir anlayışa varabilir.İnsanların birbirine düzenleri kabul ettirmek için verdiği mücadele,  bir birilerini fıtrata uygun olan hakiki düzene zorlamak içindir. İnsanlık bu hakiki düzenini bulana kadar aralarındaki çatışma devam edip gidecektir.İnsan fıtratına uygun olan düzen, İslami düzendir. Manevi sistem hareketi, aile sistem hareketi, sosyal sistem hareketi ve ekonomi sistem hareketi birbiriyle bütünlük içinde İslami düzenini oluşturur. Var olan İslami düzeni daha iyi anlayabilmek için canlı varlık ayetlerin sahip olduğu düzenler üzerinden giderek anmaya çalıştık. İslam düzenini anlayabilmek için ağırlıklı olarak hücre düzenini seçtik.Yapay düzenlerin örtüsü altında kalan İslami düzeninin hakikatini elle tutulur bir şekilde anlaşılmasını sağlamak için hücre ve diğer varlıkların düzenlerinden giderek, İslam düzenini okumaya yolculuk ettik. Bu yolculuktaki izlenimlerimizi paylaşarak, bu yolda yoldaş olmak isteyenlere gönül kapımızı açtık.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https://yayinevi.kitappad.com/kitaplar/eyup-akcuru-hucre-duzeninden-islam-duzenine-244.html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2026-07-10T16:04:37+03:00</dcterms:created>
  <dcterms:modified xsi:type="dcterms:W3CDTF">2026-07-10T16:04:37+03:00</dcterms:modified>
</cp:coreProperties>
</file>

<file path=docProps/custom.xml><?xml version="1.0" encoding="utf-8"?>
<Properties xmlns="http://schemas.openxmlformats.org/officeDocument/2006/custom-properties" xmlns:vt="http://schemas.openxmlformats.org/officeDocument/2006/docPropsVTypes"/>
</file>